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0FB8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Name :__________________________</w:t>
      </w:r>
    </w:p>
    <w:p w14:paraId="46435C9E" w14:textId="21D2F9FD" w:rsid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Group :_______</w:t>
      </w:r>
    </w:p>
    <w:p w14:paraId="35CD2378" w14:textId="77777777" w:rsidR="00697426" w:rsidRDefault="00697426" w:rsidP="00A45DAD">
      <w:pPr>
        <w:rPr>
          <w:b/>
          <w:bCs/>
          <w:sz w:val="28"/>
          <w:szCs w:val="28"/>
        </w:rPr>
      </w:pPr>
    </w:p>
    <w:p w14:paraId="1E0001F9" w14:textId="6BEDEE11" w:rsidR="00697426" w:rsidRPr="00697426" w:rsidRDefault="00697426" w:rsidP="00697426">
      <w:pPr>
        <w:jc w:val="center"/>
        <w:rPr>
          <w:b/>
          <w:bCs/>
          <w:sz w:val="32"/>
          <w:szCs w:val="32"/>
          <w:u w:val="single"/>
        </w:rPr>
      </w:pPr>
      <w:r w:rsidRPr="00697426">
        <w:rPr>
          <w:b/>
          <w:bCs/>
          <w:sz w:val="32"/>
          <w:szCs w:val="32"/>
          <w:u w:val="single"/>
        </w:rPr>
        <w:t>Simple Present</w:t>
      </w:r>
    </w:p>
    <w:p w14:paraId="3F886506" w14:textId="66C5ECF4" w:rsidR="00A45DAD" w:rsidRPr="00A45DAD" w:rsidRDefault="00A45DAD" w:rsidP="00A45DAD">
      <w:pPr>
        <w:jc w:val="center"/>
        <w:rPr>
          <w:b/>
          <w:bCs/>
          <w:sz w:val="32"/>
          <w:szCs w:val="32"/>
        </w:rPr>
      </w:pPr>
      <w:r w:rsidRPr="00A45DAD">
        <w:rPr>
          <w:b/>
          <w:bCs/>
          <w:sz w:val="32"/>
          <w:szCs w:val="32"/>
        </w:rPr>
        <w:t xml:space="preserve">Verb to </w:t>
      </w:r>
      <w:r w:rsidR="00697426">
        <w:rPr>
          <w:b/>
          <w:bCs/>
          <w:sz w:val="32"/>
          <w:szCs w:val="32"/>
        </w:rPr>
        <w:t>eat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Negative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48B506A1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eat</w:t>
            </w:r>
          </w:p>
        </w:tc>
        <w:tc>
          <w:tcPr>
            <w:tcW w:w="3132" w:type="dxa"/>
          </w:tcPr>
          <w:p w14:paraId="047822E0" w14:textId="5BE30A73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 eat</w:t>
            </w:r>
          </w:p>
        </w:tc>
        <w:tc>
          <w:tcPr>
            <w:tcW w:w="3132" w:type="dxa"/>
          </w:tcPr>
          <w:p w14:paraId="3363B51C" w14:textId="6358A73E" w:rsidR="02BC2C11" w:rsidRPr="005B6054" w:rsidRDefault="0069742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Do I eat….?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0B1D2EF1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eat</w:t>
            </w:r>
          </w:p>
        </w:tc>
        <w:tc>
          <w:tcPr>
            <w:tcW w:w="3132" w:type="dxa"/>
          </w:tcPr>
          <w:p w14:paraId="5796FF6B" w14:textId="3BA98074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 eat</w:t>
            </w:r>
          </w:p>
        </w:tc>
        <w:tc>
          <w:tcPr>
            <w:tcW w:w="3132" w:type="dxa"/>
          </w:tcPr>
          <w:p w14:paraId="1B27F20D" w14:textId="3EB1C1E4" w:rsidR="02BC2C11" w:rsidRPr="005B6054" w:rsidRDefault="0069742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Do you eat…?</w:t>
            </w:r>
          </w:p>
        </w:tc>
      </w:tr>
      <w:tr w:rsidR="00EE1F5F" w:rsidRPr="005B6054" w14:paraId="1DE007CB" w14:textId="77777777" w:rsidTr="02BC2C11">
        <w:tc>
          <w:tcPr>
            <w:tcW w:w="3132" w:type="dxa"/>
          </w:tcPr>
          <w:p w14:paraId="55870004" w14:textId="74885F8C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697426" w:rsidRPr="00697426">
              <w:rPr>
                <w:b/>
                <w:bCs/>
                <w:color w:val="0070C0"/>
                <w:sz w:val="28"/>
                <w:szCs w:val="28"/>
                <w:lang w:val="en-CA"/>
              </w:rPr>
              <w:t>eats</w:t>
            </w:r>
          </w:p>
        </w:tc>
        <w:tc>
          <w:tcPr>
            <w:tcW w:w="3132" w:type="dxa"/>
          </w:tcPr>
          <w:p w14:paraId="45DA8417" w14:textId="0E9FB9F7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doesn’t eat</w:t>
            </w:r>
          </w:p>
        </w:tc>
        <w:tc>
          <w:tcPr>
            <w:tcW w:w="3132" w:type="dxa"/>
          </w:tcPr>
          <w:p w14:paraId="15A2EE44" w14:textId="252F37B9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Does he eat…?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00D0A705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eat</w:t>
            </w:r>
          </w:p>
        </w:tc>
        <w:tc>
          <w:tcPr>
            <w:tcW w:w="3132" w:type="dxa"/>
          </w:tcPr>
          <w:p w14:paraId="27623FA8" w14:textId="5914BB08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We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 eat</w:t>
            </w:r>
          </w:p>
        </w:tc>
        <w:tc>
          <w:tcPr>
            <w:tcW w:w="3132" w:type="dxa"/>
          </w:tcPr>
          <w:p w14:paraId="3FC108DA" w14:textId="10E586BF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Do we eat…?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18C96266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5B6054"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eat</w:t>
            </w:r>
          </w:p>
        </w:tc>
        <w:tc>
          <w:tcPr>
            <w:tcW w:w="3132" w:type="dxa"/>
          </w:tcPr>
          <w:p w14:paraId="73297CBB" w14:textId="6B3B4935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 eat</w:t>
            </w:r>
          </w:p>
        </w:tc>
        <w:tc>
          <w:tcPr>
            <w:tcW w:w="3132" w:type="dxa"/>
          </w:tcPr>
          <w:p w14:paraId="68B8C9D7" w14:textId="60771D7F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Do you eat…?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5705E906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They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eat</w:t>
            </w:r>
          </w:p>
        </w:tc>
        <w:tc>
          <w:tcPr>
            <w:tcW w:w="3132" w:type="dxa"/>
          </w:tcPr>
          <w:p w14:paraId="31D4DCAB" w14:textId="3346AF1B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They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 eat</w:t>
            </w:r>
          </w:p>
        </w:tc>
        <w:tc>
          <w:tcPr>
            <w:tcW w:w="3132" w:type="dxa"/>
          </w:tcPr>
          <w:p w14:paraId="3372112B" w14:textId="7BF9AD48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Do they eat….?</w:t>
            </w:r>
          </w:p>
        </w:tc>
      </w:tr>
    </w:tbl>
    <w:p w14:paraId="63578949" w14:textId="5710EBEB" w:rsidR="02BC2C11" w:rsidRDefault="02BC2C11" w:rsidP="00734F00">
      <w:pPr>
        <w:jc w:val="center"/>
        <w:rPr>
          <w:b/>
          <w:bCs/>
          <w:sz w:val="28"/>
          <w:szCs w:val="28"/>
        </w:rPr>
      </w:pPr>
    </w:p>
    <w:p w14:paraId="4C5FDEB8" w14:textId="56A00189" w:rsidR="00697426" w:rsidRPr="00A45DAD" w:rsidRDefault="00697426" w:rsidP="00697426">
      <w:pPr>
        <w:jc w:val="center"/>
        <w:rPr>
          <w:b/>
          <w:bCs/>
          <w:sz w:val="32"/>
          <w:szCs w:val="32"/>
        </w:rPr>
      </w:pPr>
      <w:r w:rsidRPr="00A45DAD">
        <w:rPr>
          <w:b/>
          <w:bCs/>
          <w:sz w:val="32"/>
          <w:szCs w:val="32"/>
        </w:rPr>
        <w:t xml:space="preserve">Verb to </w:t>
      </w:r>
      <w:r>
        <w:rPr>
          <w:b/>
          <w:bCs/>
          <w:sz w:val="32"/>
          <w:szCs w:val="32"/>
        </w:rPr>
        <w:t>sleep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697426" w14:paraId="340384ED" w14:textId="77777777" w:rsidTr="00793663">
        <w:tc>
          <w:tcPr>
            <w:tcW w:w="3132" w:type="dxa"/>
            <w:shd w:val="clear" w:color="auto" w:fill="D9D9D9" w:themeFill="background1" w:themeFillShade="D9"/>
          </w:tcPr>
          <w:p w14:paraId="14F025DE" w14:textId="77777777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5BE97423" w14:textId="77777777" w:rsidR="00697426" w:rsidRDefault="00697426" w:rsidP="007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Negative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26194F4A" w14:textId="77777777" w:rsidR="00697426" w:rsidRDefault="00697426" w:rsidP="007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697426" w14:paraId="1592A314" w14:textId="77777777" w:rsidTr="00793663">
        <w:tc>
          <w:tcPr>
            <w:tcW w:w="3132" w:type="dxa"/>
          </w:tcPr>
          <w:p w14:paraId="060F5709" w14:textId="7ABE382B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158AAD11" w14:textId="0CB873B8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don’t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041E32E1" w14:textId="3A00B3AA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I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….?</w:t>
            </w:r>
          </w:p>
        </w:tc>
      </w:tr>
      <w:tr w:rsidR="00697426" w14:paraId="6BA4E4DD" w14:textId="77777777" w:rsidTr="00793663">
        <w:tc>
          <w:tcPr>
            <w:tcW w:w="3132" w:type="dxa"/>
          </w:tcPr>
          <w:p w14:paraId="3586F8BA" w14:textId="7DDAE0A9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1600D5D5" w14:textId="42407128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don’t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39181330" w14:textId="2C809A37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you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697426" w:rsidRPr="005B6054" w14:paraId="3FA87E81" w14:textId="77777777" w:rsidTr="00793663">
        <w:tc>
          <w:tcPr>
            <w:tcW w:w="3132" w:type="dxa"/>
          </w:tcPr>
          <w:p w14:paraId="2FECD69E" w14:textId="7699050A" w:rsidR="00697426" w:rsidRPr="00A900BA" w:rsidRDefault="00697426" w:rsidP="00793663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>
              <w:rPr>
                <w:b/>
                <w:bCs/>
                <w:color w:val="0070C0"/>
                <w:sz w:val="28"/>
                <w:szCs w:val="28"/>
                <w:lang w:val="en-CA"/>
              </w:rPr>
              <w:t>sleeps</w:t>
            </w:r>
          </w:p>
        </w:tc>
        <w:tc>
          <w:tcPr>
            <w:tcW w:w="3132" w:type="dxa"/>
          </w:tcPr>
          <w:p w14:paraId="2BF22745" w14:textId="5BBADCBE" w:rsidR="00697426" w:rsidRPr="00A900BA" w:rsidRDefault="00697426" w:rsidP="00793663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doesn’t 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sleep</w:t>
            </w:r>
          </w:p>
        </w:tc>
        <w:tc>
          <w:tcPr>
            <w:tcW w:w="3132" w:type="dxa"/>
          </w:tcPr>
          <w:p w14:paraId="03D93A91" w14:textId="3643DC05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 he 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sleep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…?</w:t>
            </w:r>
          </w:p>
        </w:tc>
      </w:tr>
      <w:tr w:rsidR="00697426" w14:paraId="13021D6C" w14:textId="77777777" w:rsidTr="00793663">
        <w:tc>
          <w:tcPr>
            <w:tcW w:w="3132" w:type="dxa"/>
          </w:tcPr>
          <w:p w14:paraId="3E09ECAF" w14:textId="367FD3E9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1DC9DCE7" w14:textId="5D28139F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We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don’t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642C4FE6" w14:textId="63B8516F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we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697426" w14:paraId="51B78566" w14:textId="77777777" w:rsidTr="00793663">
        <w:tc>
          <w:tcPr>
            <w:tcW w:w="3132" w:type="dxa"/>
          </w:tcPr>
          <w:p w14:paraId="532F7D2B" w14:textId="4340DDC7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5FE1B8A8" w14:textId="73EB5AC5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sleep</w:t>
            </w:r>
          </w:p>
        </w:tc>
        <w:tc>
          <w:tcPr>
            <w:tcW w:w="3132" w:type="dxa"/>
          </w:tcPr>
          <w:p w14:paraId="7175DD4B" w14:textId="06EBDBD8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you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697426" w14:paraId="24A1E0A0" w14:textId="77777777" w:rsidTr="00793663">
        <w:tc>
          <w:tcPr>
            <w:tcW w:w="3132" w:type="dxa"/>
          </w:tcPr>
          <w:p w14:paraId="08857D57" w14:textId="20704E92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They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04261992" w14:textId="14FB7E4B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They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don’t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</w:p>
        </w:tc>
        <w:tc>
          <w:tcPr>
            <w:tcW w:w="3132" w:type="dxa"/>
          </w:tcPr>
          <w:p w14:paraId="44AFBAE6" w14:textId="6DCC7913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they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sleep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….?</w:t>
            </w:r>
          </w:p>
        </w:tc>
      </w:tr>
    </w:tbl>
    <w:p w14:paraId="71331025" w14:textId="77777777" w:rsidR="00697426" w:rsidRDefault="00697426" w:rsidP="00697426">
      <w:pPr>
        <w:jc w:val="center"/>
        <w:rPr>
          <w:b/>
          <w:bCs/>
          <w:sz w:val="28"/>
          <w:szCs w:val="28"/>
        </w:rPr>
      </w:pPr>
    </w:p>
    <w:p w14:paraId="3F376D10" w14:textId="77777777" w:rsidR="00697426" w:rsidRDefault="00697426" w:rsidP="00734F00">
      <w:pPr>
        <w:jc w:val="center"/>
        <w:rPr>
          <w:b/>
          <w:bCs/>
          <w:sz w:val="28"/>
          <w:szCs w:val="28"/>
        </w:rPr>
      </w:pPr>
    </w:p>
    <w:sectPr w:rsidR="006974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B4D3D"/>
    <w:rsid w:val="000D2FF2"/>
    <w:rsid w:val="002814ED"/>
    <w:rsid w:val="002A3563"/>
    <w:rsid w:val="003218E1"/>
    <w:rsid w:val="005B6054"/>
    <w:rsid w:val="00672A68"/>
    <w:rsid w:val="00697426"/>
    <w:rsid w:val="00734F00"/>
    <w:rsid w:val="00825EEF"/>
    <w:rsid w:val="00872103"/>
    <w:rsid w:val="00A359B1"/>
    <w:rsid w:val="00A45DAD"/>
    <w:rsid w:val="00A5708E"/>
    <w:rsid w:val="00A900BA"/>
    <w:rsid w:val="00C97E83"/>
    <w:rsid w:val="00D36013"/>
    <w:rsid w:val="00EA058E"/>
    <w:rsid w:val="00EE1F5F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3</cp:revision>
  <dcterms:created xsi:type="dcterms:W3CDTF">2021-09-13T15:56:00Z</dcterms:created>
  <dcterms:modified xsi:type="dcterms:W3CDTF">2021-09-13T16:00:00Z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